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1C25" w:rsidRDefault="00371C25" w:rsidP="00371C25">
      <w:pPr>
        <w:pStyle w:val="2"/>
      </w:pPr>
      <w:r w:rsidRPr="00823800">
        <w:rPr>
          <w:rFonts w:ascii="Times New Roman" w:hAnsi="Times New Roman" w:cs="Times New Roman"/>
        </w:rPr>
        <w:t>专练</w:t>
      </w:r>
      <w:r w:rsidRPr="00823800">
        <w:rPr>
          <w:rFonts w:ascii="Times New Roman" w:hAnsi="Times New Roman" w:cs="Times New Roman"/>
        </w:rPr>
        <w:t>84</w:t>
      </w:r>
      <w:r>
        <w:rPr>
          <w:rFonts w:ascii="Times New Roman" w:hAnsi="Times New Roman" w:cs="Times New Roman"/>
        </w:rPr>
        <w:t xml:space="preserve">　</w:t>
      </w:r>
      <w:r w:rsidRPr="00823800">
        <w:rPr>
          <w:rFonts w:ascii="Times New Roman" w:hAnsi="Times New Roman" w:cs="Times New Roman"/>
        </w:rPr>
        <w:t>种群数量的变化</w:t>
      </w:r>
    </w:p>
    <w:p w:rsidR="00371C25" w:rsidRDefault="00371C25" w:rsidP="00371C25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1</w:t>
      </w:r>
      <w:r>
        <w:t>．</w:t>
      </w:r>
      <w:r w:rsidRPr="00823800">
        <w:rPr>
          <w:rFonts w:ascii="Times New Roman" w:hAnsi="Times New Roman" w:cs="Times New Roman"/>
        </w:rPr>
        <w:t>以下关于</w:t>
      </w:r>
      <w:r w:rsidRPr="00823800">
        <w:rPr>
          <w:rFonts w:ascii="Times New Roman" w:hAnsi="Times New Roman" w:cs="Times New Roman"/>
        </w:rPr>
        <w:t>“J”</w:t>
      </w:r>
      <w:r w:rsidRPr="00823800">
        <w:rPr>
          <w:rFonts w:ascii="Times New Roman" w:hAnsi="Times New Roman" w:cs="Times New Roman"/>
        </w:rPr>
        <w:t>形曲线与</w:t>
      </w:r>
      <w:r w:rsidRPr="00823800">
        <w:rPr>
          <w:rFonts w:ascii="Times New Roman" w:hAnsi="Times New Roman" w:cs="Times New Roman"/>
        </w:rPr>
        <w:t>“S”</w:t>
      </w:r>
      <w:r w:rsidRPr="00823800">
        <w:rPr>
          <w:rFonts w:ascii="Times New Roman" w:hAnsi="Times New Roman" w:cs="Times New Roman"/>
        </w:rPr>
        <w:t>形曲线的说法中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错误的是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371C25" w:rsidRDefault="00371C25" w:rsidP="00371C25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A.“J”</w:t>
      </w:r>
      <w:r w:rsidRPr="00823800">
        <w:rPr>
          <w:rFonts w:ascii="Times New Roman" w:hAnsi="Times New Roman" w:cs="Times New Roman"/>
        </w:rPr>
        <w:t>形曲线只适用于实验室条件下或种群迁入新的适宜环境后</w:t>
      </w:r>
    </w:p>
    <w:p w:rsidR="00371C25" w:rsidRDefault="00371C25" w:rsidP="00371C25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B.</w:t>
      </w:r>
      <w:r w:rsidRPr="00823800">
        <w:rPr>
          <w:rFonts w:ascii="Times New Roman" w:hAnsi="Times New Roman" w:cs="Times New Roman"/>
        </w:rPr>
        <w:t>两种增长方式的差异主要在于有无环境阻力对种群数量增长的影响</w:t>
      </w:r>
    </w:p>
    <w:p w:rsidR="00371C25" w:rsidRDefault="00371C25" w:rsidP="00371C25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C.</w:t>
      </w:r>
      <w:r w:rsidRPr="00823800">
        <w:rPr>
          <w:rFonts w:ascii="Times New Roman" w:hAnsi="Times New Roman" w:cs="Times New Roman"/>
        </w:rPr>
        <w:t>环境阻力主要有种内竞争的加剧、种间关系的影响以及无机环境的影响</w:t>
      </w:r>
    </w:p>
    <w:p w:rsidR="00371C25" w:rsidRDefault="00371C25" w:rsidP="00371C25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D.“S”</w:t>
      </w:r>
      <w:r w:rsidRPr="00823800">
        <w:rPr>
          <w:rFonts w:ascii="Times New Roman" w:hAnsi="Times New Roman" w:cs="Times New Roman"/>
        </w:rPr>
        <w:t>形曲线和</w:t>
      </w:r>
      <w:r w:rsidRPr="00823800">
        <w:rPr>
          <w:rFonts w:ascii="Times New Roman" w:hAnsi="Times New Roman" w:cs="Times New Roman"/>
        </w:rPr>
        <w:t>“J”</w:t>
      </w:r>
      <w:r w:rsidRPr="00823800">
        <w:rPr>
          <w:rFonts w:ascii="Times New Roman" w:hAnsi="Times New Roman" w:cs="Times New Roman"/>
        </w:rPr>
        <w:t>形曲线一样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增长率始终保持不变</w:t>
      </w:r>
    </w:p>
    <w:p w:rsidR="00371C25" w:rsidRDefault="00371C25" w:rsidP="00371C25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823800">
        <w:rPr>
          <w:rFonts w:ascii="Times New Roman" w:eastAsia="楷体_GB2312" w:hAnsi="Times New Roman" w:cs="Times New Roman"/>
        </w:rPr>
        <w:t>2021·</w:t>
      </w:r>
      <w:r w:rsidRPr="00823800">
        <w:rPr>
          <w:rFonts w:ascii="Times New Roman" w:eastAsia="楷体_GB2312" w:hAnsi="Times New Roman" w:cs="Times New Roman"/>
        </w:rPr>
        <w:t>山西康杰中学月考</w:t>
      </w:r>
      <w:r>
        <w:rPr>
          <w:rFonts w:ascii="Times New Roman" w:eastAsia="楷体_GB2312" w:hAnsi="Times New Roman" w:cs="Times New Roman"/>
        </w:rPr>
        <w:t>]</w:t>
      </w:r>
      <w:r w:rsidRPr="00823800">
        <w:rPr>
          <w:rFonts w:ascii="Times New Roman" w:hAnsi="Times New Roman" w:cs="Times New Roman"/>
        </w:rPr>
        <w:t>数学模型是用来描述一个生态系统或它的性质的数学形式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种群增长的数学模型有曲线图和数学方程式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下列关于种群的</w:t>
      </w:r>
      <w:r w:rsidRPr="00823800">
        <w:rPr>
          <w:rFonts w:ascii="Times New Roman" w:hAnsi="Times New Roman" w:cs="Times New Roman"/>
        </w:rPr>
        <w:t>“J”</w:t>
      </w:r>
      <w:r w:rsidRPr="00823800">
        <w:rPr>
          <w:rFonts w:ascii="Times New Roman" w:hAnsi="Times New Roman" w:cs="Times New Roman"/>
        </w:rPr>
        <w:t>形增长叙述错误的是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371C25" w:rsidRDefault="00371C25" w:rsidP="00371C25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A.</w:t>
      </w:r>
      <w:r w:rsidRPr="00823800">
        <w:rPr>
          <w:rFonts w:ascii="Times New Roman" w:hAnsi="Times New Roman" w:cs="Times New Roman"/>
        </w:rPr>
        <w:t>数学方程式模型可表示为：</w:t>
      </w:r>
      <w:r w:rsidRPr="00823800">
        <w:rPr>
          <w:rFonts w:ascii="Times New Roman" w:hAnsi="Times New Roman" w:cs="Times New Roman"/>
          <w:i/>
        </w:rPr>
        <w:t>t</w:t>
      </w:r>
      <w:r w:rsidRPr="00823800">
        <w:rPr>
          <w:rFonts w:ascii="Times New Roman" w:hAnsi="Times New Roman" w:cs="Times New Roman"/>
        </w:rPr>
        <w:t>年后种群数量为：</w:t>
      </w:r>
      <w:r w:rsidRPr="00823800">
        <w:rPr>
          <w:rFonts w:ascii="Times New Roman" w:hAnsi="Times New Roman" w:cs="Times New Roman"/>
          <w:i/>
        </w:rPr>
        <w:t>N</w:t>
      </w:r>
      <w:r w:rsidRPr="00823800">
        <w:rPr>
          <w:rFonts w:ascii="Times New Roman" w:hAnsi="Times New Roman" w:cs="Times New Roman"/>
          <w:i/>
          <w:vertAlign w:val="subscript"/>
        </w:rPr>
        <w:t>t</w:t>
      </w:r>
      <w:r w:rsidRPr="00823800">
        <w:rPr>
          <w:rFonts w:ascii="Times New Roman" w:hAnsi="Times New Roman" w:cs="Times New Roman"/>
        </w:rPr>
        <w:t>＝</w:t>
      </w:r>
      <w:r w:rsidRPr="00823800">
        <w:rPr>
          <w:rFonts w:ascii="Times New Roman" w:hAnsi="Times New Roman" w:cs="Times New Roman"/>
          <w:i/>
        </w:rPr>
        <w:t>N</w:t>
      </w:r>
      <w:r w:rsidRPr="00823800">
        <w:rPr>
          <w:rFonts w:ascii="Times New Roman" w:hAnsi="Times New Roman" w:cs="Times New Roman"/>
          <w:vertAlign w:val="subscript"/>
        </w:rPr>
        <w:t>0</w:t>
      </w:r>
      <w:r w:rsidRPr="00823800">
        <w:rPr>
          <w:rFonts w:ascii="Times New Roman" w:hAnsi="Times New Roman" w:cs="Times New Roman"/>
        </w:rPr>
        <w:t>λ</w:t>
      </w:r>
      <w:r w:rsidRPr="00823800">
        <w:rPr>
          <w:rFonts w:ascii="Times New Roman" w:hAnsi="Times New Roman" w:cs="Times New Roman"/>
          <w:i/>
          <w:vertAlign w:val="superscript"/>
        </w:rPr>
        <w:t>t</w:t>
      </w:r>
    </w:p>
    <w:p w:rsidR="00371C25" w:rsidRDefault="00371C25" w:rsidP="00371C25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B.</w:t>
      </w:r>
      <w:r w:rsidRPr="00823800">
        <w:rPr>
          <w:rFonts w:ascii="Times New Roman" w:hAnsi="Times New Roman" w:cs="Times New Roman"/>
        </w:rPr>
        <w:t>条件是食物和空间充裕、气候适宜、没有敌害等</w:t>
      </w:r>
    </w:p>
    <w:p w:rsidR="00371C25" w:rsidRDefault="00371C25" w:rsidP="00371C25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C.“J”</w:t>
      </w:r>
      <w:r w:rsidRPr="00823800">
        <w:rPr>
          <w:rFonts w:ascii="Times New Roman" w:hAnsi="Times New Roman" w:cs="Times New Roman"/>
        </w:rPr>
        <w:t>形增长曲线中</w:t>
      </w:r>
      <w:r w:rsidRPr="00823800">
        <w:rPr>
          <w:rFonts w:ascii="Times New Roman" w:hAnsi="Times New Roman" w:cs="Times New Roman"/>
        </w:rPr>
        <w:t>λ</w:t>
      </w:r>
      <w:r w:rsidRPr="00823800">
        <w:rPr>
          <w:rFonts w:ascii="Times New Roman" w:hAnsi="Times New Roman" w:cs="Times New Roman"/>
        </w:rPr>
        <w:t>大于</w:t>
      </w:r>
      <w:r w:rsidRPr="00823800">
        <w:rPr>
          <w:rFonts w:ascii="Times New Roman" w:hAnsi="Times New Roman" w:cs="Times New Roman"/>
        </w:rPr>
        <w:t>1</w:t>
      </w:r>
    </w:p>
    <w:p w:rsidR="00371C25" w:rsidRDefault="00371C25" w:rsidP="00371C25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D.</w:t>
      </w:r>
      <w:r w:rsidRPr="00823800">
        <w:rPr>
          <w:rFonts w:ascii="Times New Roman" w:hAnsi="Times New Roman" w:cs="Times New Roman"/>
        </w:rPr>
        <w:t>增长速率是固定的</w:t>
      </w:r>
    </w:p>
    <w:p w:rsidR="00371C25" w:rsidRDefault="00371C25" w:rsidP="00371C25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823800">
        <w:rPr>
          <w:rFonts w:ascii="Times New Roman" w:eastAsia="楷体_GB2312" w:hAnsi="Times New Roman" w:cs="Times New Roman"/>
        </w:rPr>
        <w:t>2021·</w:t>
      </w:r>
      <w:r w:rsidRPr="00823800">
        <w:rPr>
          <w:rFonts w:ascii="Times New Roman" w:eastAsia="楷体_GB2312" w:hAnsi="Times New Roman" w:cs="Times New Roman"/>
        </w:rPr>
        <w:t>河南濮阳月考</w:t>
      </w:r>
      <w:r>
        <w:rPr>
          <w:rFonts w:ascii="Times New Roman" w:eastAsia="楷体_GB2312" w:hAnsi="Times New Roman" w:cs="Times New Roman"/>
        </w:rPr>
        <w:t>]</w:t>
      </w:r>
      <w:r w:rsidRPr="00823800">
        <w:rPr>
          <w:rFonts w:ascii="Times New Roman" w:hAnsi="Times New Roman" w:cs="Times New Roman"/>
        </w:rPr>
        <w:t>在食物和空间条件充裕、气候适宜、没有敌害等理想条件下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种群数量增长的曲线是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 w:hint="eastAsia"/>
        </w:rPr>
        <w:t xml:space="preserve">　　</w:t>
      </w:r>
      <w:r>
        <w:rPr>
          <w:rFonts w:ascii="Times New Roman" w:hAnsi="Times New Roman" w:cs="Times New Roman" w:hint="eastAsia"/>
        </w:rPr>
        <w:t>)</w:t>
      </w:r>
    </w:p>
    <w:p w:rsidR="00371C25" w:rsidRDefault="00371C25" w:rsidP="00371C25">
      <w:pPr>
        <w:pStyle w:val="a3"/>
        <w:ind w:firstLineChars="200" w:firstLine="420"/>
        <w:rPr>
          <w:rFonts w:ascii="Times New Roman" w:hAnsi="Times New Roman" w:cs="Times New Roman"/>
        </w:rPr>
      </w:pPr>
    </w:p>
    <w:p w:rsidR="00371C25" w:rsidRDefault="00371C25" w:rsidP="00371C25">
      <w:pPr>
        <w:pStyle w:val="a3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2882900" cy="2000250"/>
            <wp:effectExtent l="0" t="0" r="0" b="0"/>
            <wp:docPr id="2" name="图片 2" descr="毛毛2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毛毛290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2900" cy="2000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71C25" w:rsidRDefault="00371C25" w:rsidP="00371C25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 w:hint="eastAsia"/>
        </w:rPr>
        <w:t>．</w:t>
      </w:r>
      <w:r w:rsidRPr="00823800">
        <w:rPr>
          <w:rFonts w:ascii="Times New Roman" w:hAnsi="Times New Roman" w:cs="Times New Roman"/>
        </w:rPr>
        <w:t>下列关于种群数量变化的叙述中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不正确的是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371C25" w:rsidRDefault="00371C25" w:rsidP="00371C25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A.</w:t>
      </w:r>
      <w:r w:rsidRPr="00823800">
        <w:rPr>
          <w:rFonts w:ascii="Times New Roman" w:hAnsi="Times New Roman" w:cs="Times New Roman"/>
        </w:rPr>
        <w:t>在理想条件下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种群数量增长可用一定的数学模型表示</w:t>
      </w:r>
    </w:p>
    <w:p w:rsidR="00371C25" w:rsidRDefault="00371C25" w:rsidP="00371C25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B.</w:t>
      </w:r>
      <w:r w:rsidRPr="00823800">
        <w:rPr>
          <w:rFonts w:ascii="Times New Roman" w:hAnsi="Times New Roman" w:cs="Times New Roman"/>
        </w:rPr>
        <w:t>一个物种引入新的地区后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一定呈</w:t>
      </w:r>
      <w:r w:rsidRPr="00823800">
        <w:rPr>
          <w:rFonts w:ascii="Times New Roman" w:hAnsi="Times New Roman" w:cs="Times New Roman"/>
        </w:rPr>
        <w:t>“J”</w:t>
      </w:r>
      <w:r w:rsidRPr="00823800">
        <w:rPr>
          <w:rFonts w:ascii="Times New Roman" w:hAnsi="Times New Roman" w:cs="Times New Roman"/>
        </w:rPr>
        <w:t>形增长</w:t>
      </w:r>
    </w:p>
    <w:p w:rsidR="00371C25" w:rsidRDefault="00371C25" w:rsidP="00371C25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C.</w:t>
      </w:r>
      <w:r w:rsidRPr="00823800">
        <w:rPr>
          <w:rFonts w:ascii="Times New Roman" w:hAnsi="Times New Roman" w:cs="Times New Roman"/>
        </w:rPr>
        <w:t>对家鼠等有害动物的控制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要尽量降低其</w:t>
      </w:r>
      <w:r w:rsidRPr="00823800">
        <w:rPr>
          <w:rFonts w:ascii="Times New Roman" w:hAnsi="Times New Roman" w:cs="Times New Roman"/>
          <w:i/>
        </w:rPr>
        <w:t>K</w:t>
      </w:r>
      <w:r w:rsidRPr="00823800">
        <w:rPr>
          <w:rFonts w:ascii="Times New Roman" w:hAnsi="Times New Roman" w:cs="Times New Roman"/>
        </w:rPr>
        <w:t>值</w:t>
      </w:r>
    </w:p>
    <w:p w:rsidR="00371C25" w:rsidRDefault="00371C25" w:rsidP="00371C25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D.</w:t>
      </w:r>
      <w:r w:rsidRPr="00823800">
        <w:rPr>
          <w:rFonts w:ascii="Times New Roman" w:hAnsi="Times New Roman" w:cs="Times New Roman"/>
        </w:rPr>
        <w:t>研究一个呈</w:t>
      </w:r>
      <w:r w:rsidRPr="00823800">
        <w:rPr>
          <w:rFonts w:ascii="Times New Roman" w:hAnsi="Times New Roman" w:cs="Times New Roman"/>
        </w:rPr>
        <w:t>“S”</w:t>
      </w:r>
      <w:r w:rsidRPr="00823800">
        <w:rPr>
          <w:rFonts w:ascii="Times New Roman" w:hAnsi="Times New Roman" w:cs="Times New Roman"/>
        </w:rPr>
        <w:t>形增长的种群的增长速率可预测其</w:t>
      </w:r>
      <w:r w:rsidRPr="00823800">
        <w:rPr>
          <w:rFonts w:ascii="Times New Roman" w:hAnsi="Times New Roman" w:cs="Times New Roman"/>
          <w:i/>
        </w:rPr>
        <w:t>K</w:t>
      </w:r>
      <w:r w:rsidRPr="00823800">
        <w:rPr>
          <w:rFonts w:ascii="Times New Roman" w:hAnsi="Times New Roman" w:cs="Times New Roman"/>
        </w:rPr>
        <w:t>值</w:t>
      </w:r>
    </w:p>
    <w:p w:rsidR="00371C25" w:rsidRDefault="00371C25" w:rsidP="00371C25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下列关于</w:t>
      </w:r>
      <w:r w:rsidRPr="00823800">
        <w:rPr>
          <w:rFonts w:hAnsi="宋体" w:cs="Times New Roman"/>
        </w:rPr>
        <w:t>“</w:t>
      </w:r>
      <w:r w:rsidRPr="00823800">
        <w:rPr>
          <w:rFonts w:ascii="Times New Roman" w:hAnsi="Times New Roman" w:cs="Times New Roman"/>
        </w:rPr>
        <w:t>培养液中酵母菌种群数量的变化</w:t>
      </w:r>
      <w:r w:rsidRPr="00823800">
        <w:rPr>
          <w:rFonts w:hAnsi="宋体" w:cs="Times New Roman"/>
        </w:rPr>
        <w:t>”</w:t>
      </w:r>
      <w:r w:rsidRPr="00823800">
        <w:rPr>
          <w:rFonts w:ascii="Times New Roman" w:hAnsi="Times New Roman" w:cs="Times New Roman"/>
        </w:rPr>
        <w:t>实验的相关操作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正确的是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371C25" w:rsidRDefault="00371C25" w:rsidP="00371C25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A.</w:t>
      </w:r>
      <w:r w:rsidRPr="00823800">
        <w:rPr>
          <w:rFonts w:ascii="Times New Roman" w:hAnsi="Times New Roman" w:cs="Times New Roman"/>
        </w:rPr>
        <w:t>培养用具必须经过严格的灭菌处理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培养液则不需灭菌</w:t>
      </w:r>
    </w:p>
    <w:p w:rsidR="00371C25" w:rsidRDefault="00371C25" w:rsidP="00371C25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B.</w:t>
      </w:r>
      <w:r w:rsidRPr="00823800">
        <w:rPr>
          <w:rFonts w:ascii="Times New Roman" w:hAnsi="Times New Roman" w:cs="Times New Roman"/>
        </w:rPr>
        <w:t>培养酵母菌</w:t>
      </w:r>
      <w:r w:rsidRPr="00823800">
        <w:rPr>
          <w:rFonts w:ascii="Times New Roman" w:hAnsi="Times New Roman" w:cs="Times New Roman" w:hint="eastAsia"/>
        </w:rPr>
        <w:t>时</w:t>
      </w:r>
      <w:r>
        <w:rPr>
          <w:rFonts w:ascii="Times New Roman" w:hAnsi="Times New Roman" w:cs="Times New Roman" w:hint="eastAsia"/>
        </w:rPr>
        <w:t>，</w:t>
      </w:r>
      <w:r w:rsidRPr="00823800">
        <w:rPr>
          <w:rFonts w:ascii="Times New Roman" w:hAnsi="Times New Roman" w:cs="Times New Roman" w:hint="eastAsia"/>
        </w:rPr>
        <w:t>必须去除培养液中的溶解氧</w:t>
      </w:r>
    </w:p>
    <w:p w:rsidR="00371C25" w:rsidRDefault="00371C25" w:rsidP="00371C25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C.</w:t>
      </w:r>
      <w:r w:rsidRPr="00823800">
        <w:rPr>
          <w:rFonts w:ascii="Times New Roman" w:hAnsi="Times New Roman" w:cs="Times New Roman"/>
        </w:rPr>
        <w:t>从瓶中吸出培养液进行计数之前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不必摇匀培养瓶中的培养液</w:t>
      </w:r>
    </w:p>
    <w:p w:rsidR="00371C25" w:rsidRDefault="00371C25" w:rsidP="00371C25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D.</w:t>
      </w:r>
      <w:r w:rsidRPr="00823800">
        <w:rPr>
          <w:rFonts w:ascii="Times New Roman" w:hAnsi="Times New Roman" w:cs="Times New Roman"/>
        </w:rPr>
        <w:t>为了方便酵母菌计数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培养后期的培养液应先稀释后再计数</w:t>
      </w:r>
    </w:p>
    <w:p w:rsidR="00371C25" w:rsidRDefault="00371C25" w:rsidP="00371C25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下列关于环境容纳量的叙述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正确的是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371C25" w:rsidRDefault="00371C25" w:rsidP="00371C25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A.</w:t>
      </w:r>
      <w:r w:rsidRPr="00823800">
        <w:rPr>
          <w:rFonts w:ascii="Times New Roman" w:hAnsi="Times New Roman" w:cs="Times New Roman"/>
        </w:rPr>
        <w:t>环境容纳量是指种群的最大数量</w:t>
      </w:r>
    </w:p>
    <w:p w:rsidR="00371C25" w:rsidRDefault="00371C25" w:rsidP="00371C25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B.</w:t>
      </w:r>
      <w:r w:rsidRPr="00823800">
        <w:rPr>
          <w:rFonts w:ascii="Times New Roman" w:hAnsi="Times New Roman" w:cs="Times New Roman"/>
        </w:rPr>
        <w:t>种群内的各种调节因素不会改变环境容纳量的大小</w:t>
      </w:r>
    </w:p>
    <w:p w:rsidR="00371C25" w:rsidRDefault="00371C25" w:rsidP="00371C25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C.</w:t>
      </w:r>
      <w:r w:rsidRPr="00823800">
        <w:rPr>
          <w:rFonts w:ascii="Times New Roman" w:hAnsi="Times New Roman" w:cs="Times New Roman"/>
        </w:rPr>
        <w:t>在理想条件下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影响种群数量增长的因素主要是环境容纳量</w:t>
      </w:r>
    </w:p>
    <w:p w:rsidR="00371C25" w:rsidRDefault="00371C25" w:rsidP="00371C25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lastRenderedPageBreak/>
        <w:t>D.</w:t>
      </w:r>
      <w:r w:rsidRPr="00823800">
        <w:rPr>
          <w:rFonts w:ascii="Times New Roman" w:hAnsi="Times New Roman" w:cs="Times New Roman"/>
        </w:rPr>
        <w:t>植食动物在自然环境条件下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一年四季的环境容纳量以冬季最大</w:t>
      </w:r>
    </w:p>
    <w:p w:rsidR="00371C25" w:rsidRDefault="00371C25" w:rsidP="00371C25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823800">
        <w:rPr>
          <w:rFonts w:ascii="Times New Roman" w:eastAsia="楷体_GB2312" w:hAnsi="Times New Roman" w:cs="Times New Roman"/>
        </w:rPr>
        <w:t>2021</w:t>
      </w:r>
      <w:r w:rsidRPr="00823800">
        <w:rPr>
          <w:rFonts w:ascii="Times New Roman" w:eastAsia="楷体_GB2312" w:hAnsi="Times New Roman" w:cs="Times New Roman" w:hint="eastAsia"/>
        </w:rPr>
        <w:t>·吉林重点高中期末</w:t>
      </w:r>
      <w:r>
        <w:rPr>
          <w:rFonts w:ascii="Times New Roman" w:eastAsia="楷体_GB2312" w:hAnsi="Times New Roman" w:cs="Times New Roman" w:hint="eastAsia"/>
        </w:rPr>
        <w:t>]</w:t>
      </w:r>
      <w:r w:rsidRPr="00823800">
        <w:rPr>
          <w:rFonts w:ascii="Times New Roman" w:hAnsi="Times New Roman" w:cs="Times New Roman"/>
        </w:rPr>
        <w:t>如图表示种群的各个数量特征之间及其与种群数量的关系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下列叙述不正确的是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371C25" w:rsidRDefault="00371C25" w:rsidP="00371C25">
      <w:pPr>
        <w:pStyle w:val="a3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1428750" cy="914400"/>
            <wp:effectExtent l="0" t="0" r="0" b="0"/>
            <wp:docPr id="1" name="图片 1" descr="21微生物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21微生物5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71C25" w:rsidRDefault="00371C25" w:rsidP="00371C25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A.</w:t>
      </w:r>
      <w:r w:rsidRPr="00823800">
        <w:rPr>
          <w:rFonts w:ascii="Times New Roman" w:hAnsi="Times New Roman" w:cs="Times New Roman"/>
        </w:rPr>
        <w:t>甲为出生率和死亡率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乙为迁入率和迁出率</w:t>
      </w:r>
    </w:p>
    <w:p w:rsidR="00371C25" w:rsidRDefault="00371C25" w:rsidP="00371C25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B.</w:t>
      </w:r>
      <w:r w:rsidRPr="00823800">
        <w:rPr>
          <w:rFonts w:ascii="Times New Roman" w:hAnsi="Times New Roman" w:cs="Times New Roman"/>
        </w:rPr>
        <w:t>在丁的模型中处于图形底部的是幼年个体数</w:t>
      </w:r>
    </w:p>
    <w:p w:rsidR="00371C25" w:rsidRDefault="00371C25" w:rsidP="00371C25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C.</w:t>
      </w:r>
      <w:r w:rsidRPr="00823800">
        <w:rPr>
          <w:rFonts w:ascii="Times New Roman" w:hAnsi="Times New Roman" w:cs="Times New Roman"/>
        </w:rPr>
        <w:t>丙通过影响出生率来间接影响种群密度</w:t>
      </w:r>
    </w:p>
    <w:p w:rsidR="00371C25" w:rsidRDefault="00371C25" w:rsidP="00371C25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D.</w:t>
      </w:r>
      <w:r w:rsidRPr="00823800">
        <w:rPr>
          <w:rFonts w:ascii="Times New Roman" w:hAnsi="Times New Roman" w:cs="Times New Roman"/>
        </w:rPr>
        <w:t>调查种群密度有利于合理利用生物资源</w:t>
      </w:r>
    </w:p>
    <w:p w:rsidR="00371C25" w:rsidRDefault="00371C25" w:rsidP="00371C25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823800">
        <w:rPr>
          <w:rFonts w:ascii="Times New Roman" w:eastAsia="楷体_GB2312" w:hAnsi="Times New Roman" w:cs="Times New Roman"/>
        </w:rPr>
        <w:t>2021·</w:t>
      </w:r>
      <w:r w:rsidRPr="00823800">
        <w:rPr>
          <w:rFonts w:ascii="Times New Roman" w:eastAsia="楷体_GB2312" w:hAnsi="Times New Roman" w:cs="Times New Roman"/>
        </w:rPr>
        <w:t>浙江</w:t>
      </w:r>
      <w:r w:rsidRPr="00823800">
        <w:rPr>
          <w:rFonts w:ascii="Times New Roman" w:eastAsia="楷体_GB2312" w:hAnsi="Times New Roman" w:cs="Times New Roman"/>
        </w:rPr>
        <w:t>1</w:t>
      </w:r>
      <w:r w:rsidRPr="00823800">
        <w:rPr>
          <w:rFonts w:ascii="Times New Roman" w:eastAsia="楷体_GB2312" w:hAnsi="Times New Roman" w:cs="Times New Roman"/>
        </w:rPr>
        <w:t>月</w:t>
      </w:r>
      <w:r>
        <w:rPr>
          <w:rFonts w:ascii="Times New Roman" w:eastAsia="楷体_GB2312" w:hAnsi="Times New Roman" w:cs="Times New Roman"/>
        </w:rPr>
        <w:t>]</w:t>
      </w:r>
      <w:r w:rsidRPr="00823800">
        <w:rPr>
          <w:rFonts w:ascii="Times New Roman" w:hAnsi="Times New Roman" w:cs="Times New Roman"/>
        </w:rPr>
        <w:t>大约在</w:t>
      </w:r>
      <w:r w:rsidRPr="00823800">
        <w:rPr>
          <w:rFonts w:ascii="Times New Roman" w:hAnsi="Times New Roman" w:cs="Times New Roman"/>
        </w:rPr>
        <w:t>1800</w:t>
      </w:r>
      <w:r w:rsidRPr="00823800">
        <w:rPr>
          <w:rFonts w:ascii="Times New Roman" w:hAnsi="Times New Roman" w:cs="Times New Roman"/>
        </w:rPr>
        <w:t>年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绵羊被引入到塔斯马尼亚岛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绵羊种群呈</w:t>
      </w:r>
      <w:r w:rsidRPr="00823800">
        <w:rPr>
          <w:rFonts w:ascii="Times New Roman" w:hAnsi="Times New Roman" w:cs="Times New Roman"/>
        </w:rPr>
        <w:t>“S”</w:t>
      </w:r>
      <w:r w:rsidRPr="00823800">
        <w:rPr>
          <w:rFonts w:ascii="Times New Roman" w:hAnsi="Times New Roman" w:cs="Times New Roman"/>
        </w:rPr>
        <w:t>形曲线增长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直到</w:t>
      </w:r>
      <w:r w:rsidRPr="00823800">
        <w:rPr>
          <w:rFonts w:ascii="Times New Roman" w:hAnsi="Times New Roman" w:cs="Times New Roman"/>
        </w:rPr>
        <w:t>1860</w:t>
      </w:r>
      <w:r w:rsidRPr="00823800">
        <w:rPr>
          <w:rFonts w:ascii="Times New Roman" w:hAnsi="Times New Roman" w:cs="Times New Roman"/>
        </w:rPr>
        <w:t>年才稳定在</w:t>
      </w:r>
      <w:r w:rsidRPr="00823800">
        <w:rPr>
          <w:rFonts w:ascii="Times New Roman" w:hAnsi="Times New Roman" w:cs="Times New Roman"/>
        </w:rPr>
        <w:t>170</w:t>
      </w:r>
      <w:r w:rsidRPr="00823800">
        <w:rPr>
          <w:rFonts w:ascii="Times New Roman" w:hAnsi="Times New Roman" w:cs="Times New Roman"/>
        </w:rPr>
        <w:t>万</w:t>
      </w:r>
      <w:r w:rsidRPr="00823800">
        <w:rPr>
          <w:rFonts w:ascii="Times New Roman" w:hAnsi="Times New Roman" w:cs="Times New Roman" w:hint="eastAsia"/>
        </w:rPr>
        <w:t>头左右。下列叙述正确的是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371C25" w:rsidRDefault="00371C25" w:rsidP="00371C25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A.</w:t>
      </w:r>
      <w:r w:rsidRPr="00823800">
        <w:rPr>
          <w:rFonts w:ascii="Times New Roman" w:hAnsi="Times New Roman" w:cs="Times New Roman"/>
        </w:rPr>
        <w:t>绵羊种群数量的变化与环境条件有关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而与出生率、死亡率变动无关</w:t>
      </w:r>
    </w:p>
    <w:p w:rsidR="00371C25" w:rsidRDefault="00371C25" w:rsidP="00371C25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B.</w:t>
      </w:r>
      <w:r w:rsidRPr="00823800">
        <w:rPr>
          <w:rFonts w:ascii="Times New Roman" w:hAnsi="Times New Roman" w:cs="Times New Roman"/>
        </w:rPr>
        <w:t>绵羊种群在达到环境容纳量之前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每单位时间内种群增长的倍数不变</w:t>
      </w:r>
    </w:p>
    <w:p w:rsidR="00371C25" w:rsidRDefault="00371C25" w:rsidP="00371C25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C.</w:t>
      </w:r>
      <w:r w:rsidRPr="00823800">
        <w:rPr>
          <w:rFonts w:ascii="Times New Roman" w:hAnsi="Times New Roman" w:cs="Times New Roman"/>
        </w:rPr>
        <w:t>若绵羊种群密度增大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相应病原微生物的致病力和传播速度减小</w:t>
      </w:r>
    </w:p>
    <w:p w:rsidR="00371C25" w:rsidRDefault="00371C25" w:rsidP="00371C25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D.</w:t>
      </w:r>
      <w:r w:rsidRPr="00823800">
        <w:rPr>
          <w:rFonts w:ascii="Times New Roman" w:hAnsi="Times New Roman" w:cs="Times New Roman"/>
        </w:rPr>
        <w:t>若草的生物量不变而种类发生改变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绵羊种群的环境容纳量可能发生变化</w:t>
      </w:r>
    </w:p>
    <w:p w:rsidR="00371C25" w:rsidRDefault="00371C25" w:rsidP="00371C25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某岛屿在</w:t>
      </w:r>
      <w:r w:rsidRPr="00823800">
        <w:rPr>
          <w:rFonts w:ascii="Times New Roman" w:hAnsi="Times New Roman" w:cs="Times New Roman"/>
        </w:rPr>
        <w:t>1937</w:t>
      </w:r>
      <w:r w:rsidRPr="00823800">
        <w:rPr>
          <w:rFonts w:ascii="Times New Roman" w:hAnsi="Times New Roman" w:cs="Times New Roman"/>
        </w:rPr>
        <w:t>年引入一批荷兰兔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后来研究人员经过一段时间的调查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得到下列数据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说法正确的是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371C25" w:rsidRPr="00823800" w:rsidRDefault="00371C25" w:rsidP="00371C25">
      <w:pPr>
        <w:pStyle w:val="a3"/>
        <w:ind w:firstLineChars="200" w:firstLine="420"/>
        <w:rPr>
          <w:rFonts w:ascii="Times New Roman" w:hAnsi="Times New Roman" w:cs="Times New Roman"/>
        </w:rPr>
      </w:pPr>
    </w:p>
    <w:tbl>
      <w:tblPr>
        <w:tblW w:w="68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866"/>
        <w:gridCol w:w="816"/>
        <w:gridCol w:w="816"/>
        <w:gridCol w:w="816"/>
        <w:gridCol w:w="816"/>
        <w:gridCol w:w="816"/>
        <w:gridCol w:w="886"/>
      </w:tblGrid>
      <w:tr w:rsidR="00371C25" w:rsidRPr="00823800" w:rsidTr="00FA09CF">
        <w:trPr>
          <w:jc w:val="center"/>
        </w:trPr>
        <w:tc>
          <w:tcPr>
            <w:tcW w:w="1866" w:type="dxa"/>
            <w:shd w:val="clear" w:color="auto" w:fill="auto"/>
            <w:vAlign w:val="center"/>
          </w:tcPr>
          <w:p w:rsidR="00371C25" w:rsidRPr="00823800" w:rsidRDefault="00371C25" w:rsidP="00FA09C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23800">
              <w:rPr>
                <w:rFonts w:ascii="Times New Roman" w:hAnsi="Times New Roman" w:cs="Times New Roman"/>
              </w:rPr>
              <w:t>年份</w:t>
            </w:r>
            <w:r>
              <w:rPr>
                <w:rFonts w:ascii="Times New Roman" w:hAnsi="Times New Roman" w:cs="Times New Roman"/>
              </w:rPr>
              <w:t>(</w:t>
            </w:r>
            <w:r w:rsidRPr="00823800">
              <w:rPr>
                <w:rFonts w:ascii="Times New Roman" w:hAnsi="Times New Roman" w:cs="Times New Roman"/>
              </w:rPr>
              <w:t>年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371C25" w:rsidRPr="00823800" w:rsidRDefault="00371C25" w:rsidP="00FA09C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23800">
              <w:rPr>
                <w:rFonts w:ascii="Times New Roman" w:hAnsi="Times New Roman" w:cs="Times New Roman"/>
              </w:rPr>
              <w:t>1937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371C25" w:rsidRPr="00823800" w:rsidRDefault="00371C25" w:rsidP="00FA09C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23800">
              <w:rPr>
                <w:rFonts w:ascii="Times New Roman" w:hAnsi="Times New Roman" w:cs="Times New Roman"/>
              </w:rPr>
              <w:t>1938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371C25" w:rsidRPr="00823800" w:rsidRDefault="00371C25" w:rsidP="00FA09C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23800">
              <w:rPr>
                <w:rFonts w:ascii="Times New Roman" w:hAnsi="Times New Roman" w:cs="Times New Roman"/>
              </w:rPr>
              <w:t>1939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371C25" w:rsidRPr="00823800" w:rsidRDefault="00371C25" w:rsidP="00FA09C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23800">
              <w:rPr>
                <w:rFonts w:ascii="Times New Roman" w:hAnsi="Times New Roman" w:cs="Times New Roman"/>
              </w:rPr>
              <w:t>1940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371C25" w:rsidRPr="00823800" w:rsidRDefault="00371C25" w:rsidP="00FA09C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23800">
              <w:rPr>
                <w:rFonts w:ascii="Times New Roman" w:hAnsi="Times New Roman" w:cs="Times New Roman"/>
              </w:rPr>
              <w:t>1941</w:t>
            </w:r>
          </w:p>
        </w:tc>
        <w:tc>
          <w:tcPr>
            <w:tcW w:w="886" w:type="dxa"/>
            <w:shd w:val="clear" w:color="auto" w:fill="auto"/>
            <w:vAlign w:val="center"/>
          </w:tcPr>
          <w:p w:rsidR="00371C25" w:rsidRPr="00823800" w:rsidRDefault="00371C25" w:rsidP="00FA09C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23800">
              <w:rPr>
                <w:rFonts w:ascii="Times New Roman" w:hAnsi="Times New Roman" w:cs="Times New Roman"/>
              </w:rPr>
              <w:t>1942</w:t>
            </w:r>
          </w:p>
        </w:tc>
      </w:tr>
      <w:tr w:rsidR="00371C25" w:rsidTr="00FA09CF">
        <w:trPr>
          <w:jc w:val="center"/>
        </w:trPr>
        <w:tc>
          <w:tcPr>
            <w:tcW w:w="1866" w:type="dxa"/>
            <w:shd w:val="clear" w:color="auto" w:fill="auto"/>
            <w:vAlign w:val="center"/>
          </w:tcPr>
          <w:p w:rsidR="00371C25" w:rsidRPr="00823800" w:rsidRDefault="00371C25" w:rsidP="00FA09C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23800">
              <w:rPr>
                <w:rFonts w:ascii="Times New Roman" w:hAnsi="Times New Roman" w:cs="Times New Roman"/>
              </w:rPr>
              <w:t>种群数量</w:t>
            </w:r>
            <w:r>
              <w:rPr>
                <w:rFonts w:ascii="Times New Roman" w:hAnsi="Times New Roman" w:cs="Times New Roman"/>
              </w:rPr>
              <w:t>(</w:t>
            </w:r>
            <w:r w:rsidRPr="00823800">
              <w:rPr>
                <w:rFonts w:ascii="Times New Roman" w:hAnsi="Times New Roman" w:cs="Times New Roman"/>
              </w:rPr>
              <w:t>个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371C25" w:rsidRPr="00823800" w:rsidRDefault="00371C25" w:rsidP="00FA09C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23800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371C25" w:rsidRPr="00823800" w:rsidRDefault="00371C25" w:rsidP="00FA09C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23800"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371C25" w:rsidRPr="00823800" w:rsidRDefault="00371C25" w:rsidP="00FA09C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23800">
              <w:rPr>
                <w:rFonts w:ascii="Times New Roman" w:hAnsi="Times New Roman" w:cs="Times New Roman"/>
              </w:rPr>
              <w:t>208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371C25" w:rsidRPr="00823800" w:rsidRDefault="00371C25" w:rsidP="00FA09C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23800">
              <w:rPr>
                <w:rFonts w:ascii="Times New Roman" w:hAnsi="Times New Roman" w:cs="Times New Roman"/>
              </w:rPr>
              <w:t>440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371C25" w:rsidRPr="00823800" w:rsidRDefault="00371C25" w:rsidP="00FA09C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23800">
              <w:rPr>
                <w:rFonts w:ascii="Times New Roman" w:hAnsi="Times New Roman" w:cs="Times New Roman"/>
              </w:rPr>
              <w:t>770</w:t>
            </w:r>
          </w:p>
        </w:tc>
        <w:tc>
          <w:tcPr>
            <w:tcW w:w="886" w:type="dxa"/>
            <w:shd w:val="clear" w:color="auto" w:fill="auto"/>
            <w:vAlign w:val="center"/>
          </w:tcPr>
          <w:p w:rsidR="00371C25" w:rsidRDefault="00371C25" w:rsidP="00FA09C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23800">
              <w:rPr>
                <w:rFonts w:ascii="Times New Roman" w:hAnsi="Times New Roman" w:cs="Times New Roman"/>
              </w:rPr>
              <w:t>1380</w:t>
            </w:r>
          </w:p>
        </w:tc>
      </w:tr>
    </w:tbl>
    <w:p w:rsidR="00371C25" w:rsidRDefault="00371C25" w:rsidP="00371C25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A.</w:t>
      </w:r>
      <w:r w:rsidRPr="00823800">
        <w:rPr>
          <w:rFonts w:ascii="Times New Roman" w:hAnsi="Times New Roman" w:cs="Times New Roman"/>
        </w:rPr>
        <w:t>从表中可知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该种群的环境容纳量为</w:t>
      </w:r>
      <w:r w:rsidRPr="00823800">
        <w:rPr>
          <w:rFonts w:ascii="Times New Roman" w:hAnsi="Times New Roman" w:cs="Times New Roman"/>
        </w:rPr>
        <w:t>1380</w:t>
      </w:r>
      <w:r w:rsidRPr="00823800">
        <w:rPr>
          <w:rFonts w:ascii="Times New Roman" w:hAnsi="Times New Roman" w:cs="Times New Roman"/>
        </w:rPr>
        <w:t>左右</w:t>
      </w:r>
    </w:p>
    <w:p w:rsidR="00371C25" w:rsidRDefault="00371C25" w:rsidP="00371C25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B.</w:t>
      </w:r>
      <w:r w:rsidRPr="00823800">
        <w:rPr>
          <w:rFonts w:ascii="Times New Roman" w:hAnsi="Times New Roman" w:cs="Times New Roman"/>
        </w:rPr>
        <w:t>该种群进入这个环境后呈</w:t>
      </w:r>
      <w:r w:rsidRPr="00823800">
        <w:rPr>
          <w:rFonts w:ascii="Times New Roman" w:hAnsi="Times New Roman" w:cs="Times New Roman"/>
        </w:rPr>
        <w:t>“S”</w:t>
      </w:r>
      <w:r w:rsidRPr="00823800">
        <w:rPr>
          <w:rFonts w:ascii="Times New Roman" w:hAnsi="Times New Roman" w:cs="Times New Roman"/>
        </w:rPr>
        <w:t>形增长</w:t>
      </w:r>
    </w:p>
    <w:p w:rsidR="00371C25" w:rsidRDefault="00371C25" w:rsidP="00371C25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C.</w:t>
      </w:r>
      <w:r w:rsidRPr="00823800">
        <w:rPr>
          <w:rFonts w:ascii="Times New Roman" w:hAnsi="Times New Roman" w:cs="Times New Roman"/>
        </w:rPr>
        <w:t>该物种进入该岛后随着时间的推移种群数量越来越多</w:t>
      </w:r>
    </w:p>
    <w:p w:rsidR="00371C25" w:rsidRDefault="00371C25" w:rsidP="00371C25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D.</w:t>
      </w:r>
      <w:r w:rsidRPr="00823800">
        <w:rPr>
          <w:rFonts w:ascii="Times New Roman" w:hAnsi="Times New Roman" w:cs="Times New Roman"/>
        </w:rPr>
        <w:t>该种群的增长原因之一是岛屿食物和空间充裕</w:t>
      </w:r>
    </w:p>
    <w:p w:rsidR="00371C25" w:rsidRDefault="00371C25" w:rsidP="00371C25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回答下列与种群数量有关的问题。</w:t>
      </w:r>
    </w:p>
    <w:p w:rsidR="00371C25" w:rsidRDefault="00371C25" w:rsidP="00371C25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823800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823800">
        <w:rPr>
          <w:rFonts w:ascii="Times New Roman" w:hAnsi="Times New Roman" w:cs="Times New Roman"/>
        </w:rPr>
        <w:t>将某种单细胞菌接种到装有</w:t>
      </w:r>
      <w:r w:rsidRPr="00823800">
        <w:rPr>
          <w:rFonts w:ascii="Times New Roman" w:hAnsi="Times New Roman" w:cs="Times New Roman"/>
        </w:rPr>
        <w:t>10mL</w:t>
      </w:r>
      <w:r w:rsidRPr="00823800">
        <w:rPr>
          <w:rFonts w:ascii="Times New Roman" w:hAnsi="Times New Roman" w:cs="Times New Roman"/>
        </w:rPr>
        <w:t>液体培养基</w:t>
      </w:r>
      <w:r>
        <w:rPr>
          <w:rFonts w:ascii="Times New Roman" w:hAnsi="Times New Roman" w:cs="Times New Roman"/>
        </w:rPr>
        <w:t>(</w:t>
      </w:r>
      <w:r w:rsidRPr="00823800">
        <w:rPr>
          <w:rFonts w:ascii="Times New Roman" w:hAnsi="Times New Roman" w:cs="Times New Roman"/>
        </w:rPr>
        <w:t>培养基</w:t>
      </w:r>
      <w:r w:rsidRPr="00823800">
        <w:rPr>
          <w:rFonts w:ascii="Times New Roman" w:hAnsi="Times New Roman" w:cs="Times New Roman"/>
        </w:rPr>
        <w:t>M</w:t>
      </w:r>
      <w:r>
        <w:rPr>
          <w:rFonts w:ascii="Times New Roman" w:hAnsi="Times New Roman" w:cs="Times New Roman"/>
        </w:rPr>
        <w:t>)</w:t>
      </w:r>
      <w:r w:rsidRPr="00823800">
        <w:rPr>
          <w:rFonts w:ascii="Times New Roman" w:hAnsi="Times New Roman" w:cs="Times New Roman"/>
        </w:rPr>
        <w:t>的试管</w:t>
      </w:r>
      <w:r w:rsidRPr="00823800">
        <w:rPr>
          <w:rFonts w:ascii="Times New Roman" w:hAnsi="Times New Roman" w:cs="Times New Roman" w:hint="eastAsia"/>
        </w:rPr>
        <w:t>中</w:t>
      </w:r>
      <w:r>
        <w:rPr>
          <w:rFonts w:ascii="Times New Roman" w:hAnsi="Times New Roman" w:cs="Times New Roman" w:hint="eastAsia"/>
        </w:rPr>
        <w:t>，</w:t>
      </w:r>
      <w:r w:rsidRPr="00823800">
        <w:rPr>
          <w:rFonts w:ascii="Times New Roman" w:hAnsi="Times New Roman" w:cs="Times New Roman" w:hint="eastAsia"/>
        </w:rPr>
        <w:t>培养并定时取样进行计数。计数后发现</w:t>
      </w:r>
      <w:r>
        <w:rPr>
          <w:rFonts w:ascii="Times New Roman" w:hAnsi="Times New Roman" w:cs="Times New Roman" w:hint="eastAsia"/>
        </w:rPr>
        <w:t>，</w:t>
      </w:r>
      <w:r w:rsidRPr="00823800">
        <w:rPr>
          <w:rFonts w:ascii="Times New Roman" w:hAnsi="Times New Roman" w:cs="Times New Roman" w:hint="eastAsia"/>
        </w:rPr>
        <w:t>试管中该种菌的总数达到</w:t>
      </w:r>
      <w:r w:rsidRPr="00823800">
        <w:rPr>
          <w:rFonts w:ascii="Times New Roman" w:hAnsi="Times New Roman" w:cs="Times New Roman"/>
          <w:i/>
        </w:rPr>
        <w:t>a</w:t>
      </w:r>
      <w:r w:rsidRPr="00823800">
        <w:rPr>
          <w:rFonts w:ascii="Times New Roman" w:hAnsi="Times New Roman" w:cs="Times New Roman"/>
        </w:rPr>
        <w:t>时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种群数量不再增加。由此可知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该种群增长曲线为</w:t>
      </w:r>
      <w:r w:rsidRPr="00823800">
        <w:rPr>
          <w:rFonts w:ascii="Times New Roman" w:hAnsi="Times New Roman" w:cs="Times New Roman"/>
        </w:rPr>
        <w:t>____________</w:t>
      </w:r>
      <w:r w:rsidRPr="00823800">
        <w:rPr>
          <w:rFonts w:ascii="Times New Roman" w:hAnsi="Times New Roman" w:cs="Times New Roman"/>
        </w:rPr>
        <w:t>形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且种群数量为</w:t>
      </w:r>
      <w:r w:rsidRPr="00823800">
        <w:rPr>
          <w:rFonts w:ascii="Times New Roman" w:hAnsi="Times New Roman" w:cs="Times New Roman"/>
        </w:rPr>
        <w:t>____________</w:t>
      </w:r>
      <w:r w:rsidRPr="00823800">
        <w:rPr>
          <w:rFonts w:ascii="Times New Roman" w:hAnsi="Times New Roman" w:cs="Times New Roman"/>
        </w:rPr>
        <w:t>时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种群增长最快。</w:t>
      </w:r>
    </w:p>
    <w:p w:rsidR="00371C25" w:rsidRDefault="00371C25" w:rsidP="00371C25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823800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823800">
        <w:rPr>
          <w:rFonts w:ascii="Times New Roman" w:hAnsi="Times New Roman" w:cs="Times New Roman"/>
        </w:rPr>
        <w:t>若将该种菌接种在</w:t>
      </w:r>
      <w:r w:rsidRPr="00823800">
        <w:rPr>
          <w:rFonts w:ascii="Times New Roman" w:hAnsi="Times New Roman" w:cs="Times New Roman"/>
        </w:rPr>
        <w:t>5mL</w:t>
      </w:r>
      <w:r w:rsidRPr="00823800">
        <w:rPr>
          <w:rFonts w:ascii="Times New Roman" w:hAnsi="Times New Roman" w:cs="Times New Roman"/>
        </w:rPr>
        <w:t>培养基</w:t>
      </w:r>
      <w:r w:rsidRPr="00823800">
        <w:rPr>
          <w:rFonts w:ascii="Times New Roman" w:hAnsi="Times New Roman" w:cs="Times New Roman"/>
        </w:rPr>
        <w:t>M</w:t>
      </w:r>
      <w:r w:rsidRPr="00823800">
        <w:rPr>
          <w:rFonts w:ascii="Times New Roman" w:hAnsi="Times New Roman" w:cs="Times New Roman"/>
        </w:rPr>
        <w:t>中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培养条件同上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则与上述实验结果相比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该种菌的环境容纳量</w:t>
      </w:r>
      <w:r>
        <w:rPr>
          <w:rFonts w:ascii="Times New Roman" w:hAnsi="Times New Roman" w:cs="Times New Roman"/>
        </w:rPr>
        <w:t>(</w:t>
      </w:r>
      <w:r w:rsidRPr="00823800">
        <w:rPr>
          <w:rFonts w:ascii="Times New Roman" w:hAnsi="Times New Roman" w:cs="Times New Roman"/>
          <w:i/>
        </w:rPr>
        <w:t>K</w:t>
      </w:r>
      <w:r w:rsidRPr="00823800">
        <w:rPr>
          <w:rFonts w:ascii="Times New Roman" w:hAnsi="Times New Roman" w:cs="Times New Roman"/>
        </w:rPr>
        <w:t>值</w:t>
      </w:r>
      <w:r>
        <w:rPr>
          <w:rFonts w:ascii="Times New Roman" w:hAnsi="Times New Roman" w:cs="Times New Roman"/>
        </w:rPr>
        <w:t>)</w:t>
      </w:r>
      <w:r w:rsidRPr="00823800">
        <w:rPr>
          <w:rFonts w:ascii="Times New Roman" w:hAnsi="Times New Roman" w:cs="Times New Roman"/>
        </w:rPr>
        <w:t>____________</w:t>
      </w:r>
      <w:r>
        <w:rPr>
          <w:rFonts w:ascii="Times New Roman" w:hAnsi="Times New Roman" w:cs="Times New Roman"/>
        </w:rPr>
        <w:t>(</w:t>
      </w:r>
      <w:r w:rsidRPr="00823800">
        <w:rPr>
          <w:rFonts w:ascii="Times New Roman" w:hAnsi="Times New Roman" w:cs="Times New Roman"/>
        </w:rPr>
        <w:t>填</w:t>
      </w:r>
      <w:r w:rsidRPr="00823800">
        <w:rPr>
          <w:rFonts w:hAnsi="宋体" w:cs="Times New Roman"/>
        </w:rPr>
        <w:t>“</w:t>
      </w:r>
      <w:r w:rsidRPr="00823800">
        <w:rPr>
          <w:rFonts w:ascii="Times New Roman" w:hAnsi="Times New Roman" w:cs="Times New Roman"/>
        </w:rPr>
        <w:t>增大</w:t>
      </w:r>
      <w:r w:rsidRPr="00823800">
        <w:rPr>
          <w:rFonts w:hAnsi="宋体" w:cs="Times New Roman"/>
        </w:rPr>
        <w:t>”“</w:t>
      </w:r>
      <w:r w:rsidRPr="00823800">
        <w:rPr>
          <w:rFonts w:ascii="Times New Roman" w:hAnsi="Times New Roman" w:cs="Times New Roman"/>
        </w:rPr>
        <w:t>不变</w:t>
      </w:r>
      <w:r w:rsidRPr="00823800">
        <w:rPr>
          <w:rFonts w:hAnsi="宋体" w:cs="Times New Roman"/>
        </w:rPr>
        <w:t>”</w:t>
      </w:r>
      <w:r w:rsidRPr="00823800">
        <w:rPr>
          <w:rFonts w:ascii="Times New Roman" w:hAnsi="Times New Roman" w:cs="Times New Roman"/>
        </w:rPr>
        <w:t>或</w:t>
      </w:r>
      <w:r w:rsidRPr="00823800">
        <w:rPr>
          <w:rFonts w:hAnsi="宋体" w:cs="Times New Roman"/>
        </w:rPr>
        <w:t>“</w:t>
      </w:r>
      <w:r w:rsidRPr="00823800">
        <w:rPr>
          <w:rFonts w:ascii="Times New Roman" w:hAnsi="Times New Roman" w:cs="Times New Roman"/>
        </w:rPr>
        <w:t>减小</w:t>
      </w:r>
      <w:r w:rsidRPr="00823800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)</w:t>
      </w:r>
      <w:r w:rsidRPr="00823800">
        <w:rPr>
          <w:rFonts w:ascii="Times New Roman" w:hAnsi="Times New Roman" w:cs="Times New Roman"/>
        </w:rPr>
        <w:t>。若在</w:t>
      </w:r>
      <w:r w:rsidRPr="00823800">
        <w:rPr>
          <w:rFonts w:ascii="Times New Roman" w:hAnsi="Times New Roman" w:cs="Times New Roman"/>
        </w:rPr>
        <w:t>5mL</w:t>
      </w:r>
      <w:r w:rsidRPr="00823800">
        <w:rPr>
          <w:rFonts w:ascii="Times New Roman" w:hAnsi="Times New Roman" w:cs="Times New Roman"/>
        </w:rPr>
        <w:t>培养基</w:t>
      </w:r>
      <w:r w:rsidRPr="00823800">
        <w:rPr>
          <w:rFonts w:ascii="Times New Roman" w:hAnsi="Times New Roman" w:cs="Times New Roman"/>
        </w:rPr>
        <w:t>M</w:t>
      </w:r>
      <w:r w:rsidRPr="00823800">
        <w:rPr>
          <w:rFonts w:ascii="Times New Roman" w:hAnsi="Times New Roman" w:cs="Times New Roman"/>
        </w:rPr>
        <w:t>中接种该菌的量增加一倍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则与增加前相比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  <w:i/>
        </w:rPr>
        <w:t>K</w:t>
      </w:r>
      <w:r w:rsidRPr="00823800">
        <w:rPr>
          <w:rFonts w:ascii="Times New Roman" w:hAnsi="Times New Roman" w:cs="Times New Roman"/>
        </w:rPr>
        <w:t>值</w:t>
      </w:r>
      <w:r w:rsidRPr="00823800">
        <w:rPr>
          <w:rFonts w:ascii="Times New Roman" w:hAnsi="Times New Roman" w:cs="Times New Roman"/>
        </w:rPr>
        <w:t>____________</w:t>
      </w:r>
      <w:r>
        <w:rPr>
          <w:rFonts w:ascii="Times New Roman" w:hAnsi="Times New Roman" w:cs="Times New Roman"/>
        </w:rPr>
        <w:t>(</w:t>
      </w:r>
      <w:r w:rsidRPr="00823800">
        <w:rPr>
          <w:rFonts w:ascii="Times New Roman" w:hAnsi="Times New Roman" w:cs="Times New Roman"/>
        </w:rPr>
        <w:t>填</w:t>
      </w:r>
      <w:r w:rsidRPr="00823800">
        <w:rPr>
          <w:rFonts w:hAnsi="宋体" w:cs="Times New Roman"/>
        </w:rPr>
        <w:t>“</w:t>
      </w:r>
      <w:r w:rsidRPr="00823800">
        <w:rPr>
          <w:rFonts w:ascii="Times New Roman" w:hAnsi="Times New Roman" w:cs="Times New Roman"/>
        </w:rPr>
        <w:t>增</w:t>
      </w:r>
      <w:r w:rsidRPr="00823800">
        <w:rPr>
          <w:rFonts w:ascii="Times New Roman" w:hAnsi="Times New Roman" w:cs="Times New Roman" w:hint="eastAsia"/>
        </w:rPr>
        <w:t>大</w:t>
      </w:r>
      <w:r w:rsidRPr="00823800">
        <w:rPr>
          <w:rFonts w:hAnsi="宋体" w:cs="Times New Roman" w:hint="eastAsia"/>
        </w:rPr>
        <w:t>”“</w:t>
      </w:r>
      <w:r w:rsidRPr="00823800">
        <w:rPr>
          <w:rFonts w:ascii="Times New Roman" w:hAnsi="Times New Roman" w:cs="Times New Roman" w:hint="eastAsia"/>
        </w:rPr>
        <w:t>不变</w:t>
      </w:r>
      <w:r w:rsidRPr="00823800">
        <w:rPr>
          <w:rFonts w:hAnsi="宋体" w:cs="Times New Roman" w:hint="eastAsia"/>
        </w:rPr>
        <w:t>”</w:t>
      </w:r>
      <w:r w:rsidRPr="00823800">
        <w:rPr>
          <w:rFonts w:ascii="Times New Roman" w:hAnsi="Times New Roman" w:cs="Times New Roman" w:hint="eastAsia"/>
        </w:rPr>
        <w:t>或</w:t>
      </w:r>
      <w:r w:rsidRPr="00823800">
        <w:rPr>
          <w:rFonts w:hAnsi="宋体" w:cs="Times New Roman" w:hint="eastAsia"/>
        </w:rPr>
        <w:t>“</w:t>
      </w:r>
      <w:r w:rsidRPr="00823800">
        <w:rPr>
          <w:rFonts w:ascii="Times New Roman" w:hAnsi="Times New Roman" w:cs="Times New Roman" w:hint="eastAsia"/>
        </w:rPr>
        <w:t>减小</w:t>
      </w:r>
      <w:r w:rsidRPr="00823800">
        <w:rPr>
          <w:rFonts w:hAnsi="宋体" w:cs="Times New Roman" w:hint="eastAsia"/>
        </w:rPr>
        <w:t>”</w:t>
      </w:r>
      <w:r>
        <w:rPr>
          <w:rFonts w:ascii="Times New Roman" w:hAnsi="Times New Roman" w:cs="Times New Roman" w:hint="eastAsia"/>
        </w:rPr>
        <w:t>)</w:t>
      </w:r>
      <w:r>
        <w:rPr>
          <w:rFonts w:ascii="Times New Roman" w:hAnsi="Times New Roman" w:cs="Times New Roman" w:hint="eastAsia"/>
        </w:rPr>
        <w:t>，</w:t>
      </w:r>
      <w:r w:rsidRPr="00823800">
        <w:rPr>
          <w:rFonts w:ascii="Times New Roman" w:hAnsi="Times New Roman" w:cs="Times New Roman" w:hint="eastAsia"/>
        </w:rPr>
        <w:t>原因是</w:t>
      </w:r>
      <w:r w:rsidRPr="00823800">
        <w:rPr>
          <w:rFonts w:ascii="Times New Roman" w:hAnsi="Times New Roman" w:cs="Times New Roman"/>
        </w:rPr>
        <w:t>____________________________</w:t>
      </w:r>
      <w:r w:rsidRPr="00823800">
        <w:rPr>
          <w:rFonts w:ascii="Times New Roman" w:hAnsi="Times New Roman" w:cs="Times New Roman"/>
        </w:rPr>
        <w:t>。</w:t>
      </w:r>
    </w:p>
    <w:p w:rsidR="00371C25" w:rsidRDefault="00371C25" w:rsidP="00371C25">
      <w:pPr>
        <w:pStyle w:val="a3"/>
        <w:ind w:firstLineChars="200" w:firstLine="420"/>
        <w:rPr>
          <w:rFonts w:ascii="Times New Roman" w:hAnsi="Times New Roman" w:cs="Times New Roman"/>
        </w:rPr>
      </w:pPr>
    </w:p>
    <w:p w:rsidR="003836DB" w:rsidRPr="00371C25" w:rsidRDefault="003836DB">
      <w:bookmarkStart w:id="0" w:name="_GoBack"/>
      <w:bookmarkEnd w:id="0"/>
    </w:p>
    <w:sectPr w:rsidR="003836DB" w:rsidRPr="00371C25" w:rsidSect="00F34EC6">
      <w:head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2529A" w:rsidRDefault="00F2529A" w:rsidP="00F2529A">
      <w:r>
        <w:separator/>
      </w:r>
    </w:p>
  </w:endnote>
  <w:endnote w:type="continuationSeparator" w:id="1">
    <w:p w:rsidR="00F2529A" w:rsidRDefault="00F2529A" w:rsidP="00F252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2529A" w:rsidRDefault="00F2529A" w:rsidP="00F2529A">
      <w:r>
        <w:separator/>
      </w:r>
    </w:p>
  </w:footnote>
  <w:footnote w:type="continuationSeparator" w:id="1">
    <w:p w:rsidR="00F2529A" w:rsidRDefault="00F2529A" w:rsidP="00F2529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529A" w:rsidRPr="00F2529A" w:rsidRDefault="00F2529A" w:rsidP="00F2529A">
    <w:pPr>
      <w:pStyle w:val="a5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71C25"/>
    <w:rsid w:val="00371C25"/>
    <w:rsid w:val="003836DB"/>
    <w:rsid w:val="00F2529A"/>
    <w:rsid w:val="00F34E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1C25"/>
    <w:pPr>
      <w:widowControl w:val="0"/>
      <w:jc w:val="both"/>
    </w:p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371C25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uiPriority w:val="9"/>
    <w:semiHidden/>
    <w:rsid w:val="00371C25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3">
    <w:name w:val="Plain Text"/>
    <w:basedOn w:val="a"/>
    <w:link w:val="Char"/>
    <w:uiPriority w:val="99"/>
    <w:unhideWhenUsed/>
    <w:rsid w:val="00371C25"/>
    <w:rPr>
      <w:rFonts w:ascii="宋体" w:eastAsia="宋体" w:hAnsi="Courier New" w:cs="Courier New"/>
      <w:szCs w:val="21"/>
    </w:rPr>
  </w:style>
  <w:style w:type="character" w:customStyle="1" w:styleId="Char">
    <w:name w:val="纯文本 Char"/>
    <w:basedOn w:val="a0"/>
    <w:link w:val="a3"/>
    <w:uiPriority w:val="99"/>
    <w:rsid w:val="00371C25"/>
    <w:rPr>
      <w:rFonts w:ascii="宋体" w:eastAsia="宋体" w:hAnsi="Courier New" w:cs="Courier New"/>
      <w:szCs w:val="21"/>
    </w:rPr>
  </w:style>
  <w:style w:type="paragraph" w:styleId="a4">
    <w:name w:val="Balloon Text"/>
    <w:basedOn w:val="a"/>
    <w:link w:val="Char0"/>
    <w:uiPriority w:val="99"/>
    <w:semiHidden/>
    <w:unhideWhenUsed/>
    <w:rsid w:val="00371C25"/>
    <w:rPr>
      <w:sz w:val="18"/>
      <w:szCs w:val="18"/>
    </w:rPr>
  </w:style>
  <w:style w:type="character" w:customStyle="1" w:styleId="Char0">
    <w:name w:val="批注框文本 Char"/>
    <w:basedOn w:val="a0"/>
    <w:link w:val="a4"/>
    <w:uiPriority w:val="99"/>
    <w:semiHidden/>
    <w:rsid w:val="00371C25"/>
    <w:rPr>
      <w:sz w:val="18"/>
      <w:szCs w:val="18"/>
    </w:rPr>
  </w:style>
  <w:style w:type="paragraph" w:styleId="a5">
    <w:name w:val="header"/>
    <w:basedOn w:val="a"/>
    <w:link w:val="Char1"/>
    <w:uiPriority w:val="99"/>
    <w:semiHidden/>
    <w:unhideWhenUsed/>
    <w:rsid w:val="00F2529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semiHidden/>
    <w:rsid w:val="00F2529A"/>
    <w:rPr>
      <w:sz w:val="18"/>
      <w:szCs w:val="18"/>
    </w:rPr>
  </w:style>
  <w:style w:type="paragraph" w:styleId="a6">
    <w:name w:val="footer"/>
    <w:basedOn w:val="a"/>
    <w:link w:val="Char2"/>
    <w:uiPriority w:val="99"/>
    <w:semiHidden/>
    <w:unhideWhenUsed/>
    <w:rsid w:val="00F2529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basedOn w:val="a0"/>
    <w:link w:val="a6"/>
    <w:uiPriority w:val="99"/>
    <w:semiHidden/>
    <w:rsid w:val="00F2529A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1C25"/>
    <w:pPr>
      <w:widowControl w:val="0"/>
      <w:jc w:val="both"/>
    </w:p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371C25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uiPriority w:val="9"/>
    <w:semiHidden/>
    <w:rsid w:val="00371C25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3">
    <w:name w:val="Plain Text"/>
    <w:basedOn w:val="a"/>
    <w:link w:val="Char"/>
    <w:uiPriority w:val="99"/>
    <w:unhideWhenUsed/>
    <w:rsid w:val="00371C25"/>
    <w:rPr>
      <w:rFonts w:ascii="宋体" w:eastAsia="宋体" w:hAnsi="Courier New" w:cs="Courier New"/>
      <w:szCs w:val="21"/>
    </w:rPr>
  </w:style>
  <w:style w:type="character" w:customStyle="1" w:styleId="Char">
    <w:name w:val="纯文本 Char"/>
    <w:basedOn w:val="a0"/>
    <w:link w:val="a3"/>
    <w:uiPriority w:val="99"/>
    <w:rsid w:val="00371C25"/>
    <w:rPr>
      <w:rFonts w:ascii="宋体" w:eastAsia="宋体" w:hAnsi="Courier New" w:cs="Courier New"/>
      <w:szCs w:val="21"/>
    </w:rPr>
  </w:style>
  <w:style w:type="paragraph" w:styleId="a4">
    <w:name w:val="Balloon Text"/>
    <w:basedOn w:val="a"/>
    <w:link w:val="Char0"/>
    <w:uiPriority w:val="99"/>
    <w:semiHidden/>
    <w:unhideWhenUsed/>
    <w:rsid w:val="00371C25"/>
    <w:rPr>
      <w:sz w:val="18"/>
      <w:szCs w:val="18"/>
    </w:rPr>
  </w:style>
  <w:style w:type="character" w:customStyle="1" w:styleId="Char0">
    <w:name w:val="批注框文本 Char"/>
    <w:basedOn w:val="a0"/>
    <w:link w:val="a4"/>
    <w:uiPriority w:val="99"/>
    <w:semiHidden/>
    <w:rsid w:val="00371C25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microsoft.com/office/2007/relationships/stylesWithEffects" Target="stylesWithEffects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253</Words>
  <Characters>1447</Characters>
  <Application>Microsoft Office Word</Application>
  <DocSecurity>0</DocSecurity>
  <Lines>12</Lines>
  <Paragraphs>3</Paragraphs>
  <ScaleCrop>false</ScaleCrop>
  <Company>微软中国</Company>
  <LinksUpToDate>false</LinksUpToDate>
  <CharactersWithSpaces>1697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dell</cp:lastModifiedBy>
  <cp:revision>2</cp:revision>
  <dcterms:created xsi:type="dcterms:W3CDTF">2021-07-01T08:45:00Z</dcterms:created>
  <dcterms:modified xsi:type="dcterms:W3CDTF">2021-09-03T11:03:00Z</dcterms:modified>
</cp:coreProperties>
</file>